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B5A" w:rsidRPr="00787B5A" w:rsidRDefault="00787B5A" w:rsidP="00787B5A">
      <w:pPr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 xml:space="preserve">Tsunami survival guide </w:t>
      </w:r>
      <w:bookmarkStart w:id="0" w:name="_GoBack"/>
      <w:bookmarkEnd w:id="0"/>
    </w:p>
    <w:p w:rsidR="00787B5A" w:rsidRPr="00787B5A" w:rsidRDefault="00787B5A" w:rsidP="00787B5A">
      <w:pPr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Steps to take be for a tsunami</w:t>
      </w:r>
    </w:p>
    <w:p w:rsidR="00787B5A" w:rsidRPr="00787B5A" w:rsidRDefault="00787B5A" w:rsidP="00787B5A">
      <w:pPr>
        <w:numPr>
          <w:ilvl w:val="0"/>
          <w:numId w:val="1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Build a safety kit with band aids and extra stuff that you need to survive.</w:t>
      </w:r>
    </w:p>
    <w:p w:rsidR="00787B5A" w:rsidRPr="00787B5A" w:rsidRDefault="00787B5A" w:rsidP="00787B5A">
      <w:pPr>
        <w:numPr>
          <w:ilvl w:val="0"/>
          <w:numId w:val="1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Make a meeting place with your family.</w:t>
      </w:r>
    </w:p>
    <w:p w:rsidR="00787B5A" w:rsidRPr="00787B5A" w:rsidRDefault="00787B5A" w:rsidP="00787B5A">
      <w:pPr>
        <w:ind w:left="720"/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</w:p>
    <w:p w:rsidR="00787B5A" w:rsidRPr="00787B5A" w:rsidRDefault="00787B5A" w:rsidP="00787B5A">
      <w:p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Steps to take during disaster</w:t>
      </w:r>
    </w:p>
    <w:p w:rsidR="00787B5A" w:rsidRPr="00787B5A" w:rsidRDefault="00787B5A" w:rsidP="00787B5A">
      <w:pPr>
        <w:ind w:left="720"/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 xml:space="preserve"> </w:t>
      </w:r>
    </w:p>
    <w:p w:rsidR="00787B5A" w:rsidRPr="00787B5A" w:rsidRDefault="00787B5A" w:rsidP="00787B5A">
      <w:pPr>
        <w:numPr>
          <w:ilvl w:val="0"/>
          <w:numId w:val="2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 xml:space="preserve"> Listen to a person in your area in your part of your city or town.</w:t>
      </w:r>
    </w:p>
    <w:p w:rsidR="00787B5A" w:rsidRPr="00787B5A" w:rsidRDefault="00787B5A" w:rsidP="00787B5A">
      <w:pPr>
        <w:numPr>
          <w:ilvl w:val="0"/>
          <w:numId w:val="2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Take all of your pets with you.</w:t>
      </w:r>
    </w:p>
    <w:p w:rsidR="00787B5A" w:rsidRPr="00787B5A" w:rsidRDefault="00787B5A" w:rsidP="00787B5A">
      <w:pPr>
        <w:numPr>
          <w:ilvl w:val="0"/>
          <w:numId w:val="2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Move away from the ocean and get to higher ground.</w:t>
      </w:r>
    </w:p>
    <w:p w:rsidR="00787B5A" w:rsidRPr="00787B5A" w:rsidRDefault="00787B5A" w:rsidP="00787B5A">
      <w:pPr>
        <w:numPr>
          <w:ilvl w:val="0"/>
          <w:numId w:val="2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If it is to close you can’t escape.</w:t>
      </w:r>
    </w:p>
    <w:p w:rsidR="00787B5A" w:rsidRPr="00787B5A" w:rsidRDefault="00787B5A" w:rsidP="00787B5A">
      <w:pPr>
        <w:numPr>
          <w:ilvl w:val="0"/>
          <w:numId w:val="2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If the water went off the shoreline weirdly evacuate immediately</w:t>
      </w:r>
    </w:p>
    <w:p w:rsidR="00787B5A" w:rsidRPr="00787B5A" w:rsidRDefault="00787B5A" w:rsidP="00787B5A">
      <w:pPr>
        <w:ind w:left="660"/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</w:p>
    <w:p w:rsidR="00787B5A" w:rsidRPr="00787B5A" w:rsidRDefault="00787B5A" w:rsidP="00787B5A">
      <w:pPr>
        <w:ind w:left="660"/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</w:p>
    <w:p w:rsidR="00787B5A" w:rsidRPr="00787B5A" w:rsidRDefault="00787B5A" w:rsidP="00787B5A">
      <w:p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Steps to take after disaster.</w:t>
      </w:r>
    </w:p>
    <w:p w:rsidR="00787B5A" w:rsidRPr="00787B5A" w:rsidRDefault="00787B5A" w:rsidP="00787B5A">
      <w:pPr>
        <w:numPr>
          <w:ilvl w:val="0"/>
          <w:numId w:val="3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Do not return home because your house may collapse.</w:t>
      </w:r>
    </w:p>
    <w:p w:rsidR="00787B5A" w:rsidRPr="00787B5A" w:rsidRDefault="00787B5A" w:rsidP="00787B5A">
      <w:pPr>
        <w:numPr>
          <w:ilvl w:val="0"/>
          <w:numId w:val="3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Stay away from water with pollute in it.</w:t>
      </w:r>
    </w:p>
    <w:p w:rsidR="00787B5A" w:rsidRPr="00787B5A" w:rsidRDefault="00787B5A" w:rsidP="00787B5A">
      <w:pPr>
        <w:numPr>
          <w:ilvl w:val="0"/>
          <w:numId w:val="3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Stay away from houses with water in it.</w:t>
      </w:r>
    </w:p>
    <w:p w:rsidR="00787B5A" w:rsidRPr="00787B5A" w:rsidRDefault="00787B5A" w:rsidP="00787B5A">
      <w:pPr>
        <w:numPr>
          <w:ilvl w:val="0"/>
          <w:numId w:val="3"/>
        </w:numPr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Do not talk only text if you have a phone.</w:t>
      </w:r>
    </w:p>
    <w:p w:rsidR="00787B5A" w:rsidRPr="00787B5A" w:rsidRDefault="00787B5A" w:rsidP="00787B5A">
      <w:pPr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</w:p>
    <w:p w:rsidR="00787B5A" w:rsidRPr="00787B5A" w:rsidRDefault="00787B5A" w:rsidP="00787B5A">
      <w:pPr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Items needed for emergency kit.</w:t>
      </w:r>
    </w:p>
    <w:p w:rsidR="00787B5A" w:rsidRPr="00787B5A" w:rsidRDefault="00787B5A" w:rsidP="00787B5A">
      <w:pPr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 xml:space="preserve">You need band aids, a </w:t>
      </w:r>
      <w:proofErr w:type="spellStart"/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floaty</w:t>
      </w:r>
      <w:proofErr w:type="spellEnd"/>
      <w:r w:rsidRPr="00787B5A"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  <w:t>, extra shoes, flashlight, radio and food.</w:t>
      </w:r>
    </w:p>
    <w:p w:rsidR="00787B5A" w:rsidRPr="00787B5A" w:rsidRDefault="00787B5A" w:rsidP="00787B5A">
      <w:pPr>
        <w:ind w:left="1665"/>
        <w:contextualSpacing/>
        <w:rPr>
          <w:rFonts w:ascii="Castellar" w:eastAsia="Times New Roman" w:hAnsi="Castellar" w:cs="Times New Roman"/>
          <w:color w:val="BF8F00" w:themeColor="accent4" w:themeShade="BF"/>
          <w:sz w:val="28"/>
          <w:szCs w:val="28"/>
        </w:rPr>
      </w:pPr>
    </w:p>
    <w:p w:rsidR="00787B5A" w:rsidRPr="00787B5A" w:rsidRDefault="00787B5A" w:rsidP="00787B5A">
      <w:pPr>
        <w:ind w:left="660"/>
        <w:contextualSpacing/>
        <w:rPr>
          <w:rFonts w:eastAsia="Times New Roman" w:cs="Times New Roman"/>
        </w:rPr>
      </w:pPr>
    </w:p>
    <w:p w:rsidR="00E92503" w:rsidRDefault="00787B5A"/>
    <w:sectPr w:rsidR="00E92503" w:rsidSect="00776C27">
      <w:pgSz w:w="12240" w:h="15840"/>
      <w:pgMar w:top="1440" w:right="1440" w:bottom="1440" w:left="1440" w:header="720" w:footer="720" w:gutter="0"/>
      <w:pgBorders w:offsetFrom="page">
        <w:top w:val="thinThickThinSmallGap" w:sz="24" w:space="24" w:color="FFD966" w:themeColor="accent4" w:themeTint="99"/>
        <w:left w:val="thinThickThinSmallGap" w:sz="24" w:space="24" w:color="FFD966" w:themeColor="accent4" w:themeTint="99"/>
        <w:bottom w:val="thinThickThinSmallGap" w:sz="24" w:space="24" w:color="FFD966" w:themeColor="accent4" w:themeTint="99"/>
        <w:right w:val="thinThickThinSmallGap" w:sz="24" w:space="24" w:color="FFD966" w:themeColor="accent4" w:themeTint="99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B2B30"/>
    <w:multiLevelType w:val="hybridMultilevel"/>
    <w:tmpl w:val="3ABEFC8A"/>
    <w:lvl w:ilvl="0" w:tplc="60A29B0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2BF4D90"/>
    <w:multiLevelType w:val="hybridMultilevel"/>
    <w:tmpl w:val="A516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C732878"/>
    <w:multiLevelType w:val="hybridMultilevel"/>
    <w:tmpl w:val="77F211D4"/>
    <w:lvl w:ilvl="0" w:tplc="C0E810D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5A"/>
    <w:rsid w:val="004968CD"/>
    <w:rsid w:val="00787B5A"/>
    <w:rsid w:val="008F0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8A1FE-ABD2-4A92-82CC-333BBC66B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USD232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Leggett</dc:creator>
  <cp:keywords/>
  <dc:description/>
  <cp:lastModifiedBy>Brandi Leggett</cp:lastModifiedBy>
  <cp:revision>1</cp:revision>
  <dcterms:created xsi:type="dcterms:W3CDTF">2015-02-23T20:59:00Z</dcterms:created>
  <dcterms:modified xsi:type="dcterms:W3CDTF">2015-02-23T21:00:00Z</dcterms:modified>
</cp:coreProperties>
</file>